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CD" w:rsidRPr="00900285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41FCD" w:rsidRPr="00941FCD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FCD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941FCD" w:rsidRPr="00506E74" w:rsidRDefault="00941FCD" w:rsidP="00941F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E74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r w:rsidR="00506E74" w:rsidRPr="00506E74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506E74" w:rsidRPr="00506E74">
        <w:rPr>
          <w:rFonts w:ascii="Times New Roman" w:hAnsi="Times New Roman" w:cs="Times New Roman"/>
          <w:b/>
          <w:sz w:val="24"/>
          <w:szCs w:val="24"/>
        </w:rPr>
        <w:t>прогнозн</w:t>
      </w:r>
      <w:r w:rsidR="00506E74" w:rsidRPr="00506E74">
        <w:rPr>
          <w:rFonts w:ascii="Times New Roman" w:hAnsi="Times New Roman" w:cs="Times New Roman"/>
          <w:b/>
          <w:sz w:val="24"/>
          <w:szCs w:val="24"/>
        </w:rPr>
        <w:t>ого</w:t>
      </w:r>
      <w:r w:rsidR="00506E74" w:rsidRPr="00506E7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="00506E74" w:rsidRPr="00506E74">
          <w:rPr>
            <w:rFonts w:ascii="Times New Roman" w:hAnsi="Times New Roman" w:cs="Times New Roman"/>
            <w:b/>
            <w:sz w:val="24"/>
            <w:szCs w:val="24"/>
          </w:rPr>
          <w:t>план</w:t>
        </w:r>
      </w:hyperlink>
      <w:r w:rsidR="00506E74" w:rsidRPr="00506E74">
        <w:rPr>
          <w:rFonts w:ascii="Times New Roman" w:hAnsi="Times New Roman" w:cs="Times New Roman"/>
          <w:b/>
          <w:sz w:val="24"/>
          <w:szCs w:val="24"/>
        </w:rPr>
        <w:t>а</w:t>
      </w:r>
      <w:r w:rsidR="00506E74" w:rsidRPr="00506E74">
        <w:rPr>
          <w:rFonts w:ascii="Times New Roman" w:hAnsi="Times New Roman" w:cs="Times New Roman"/>
          <w:b/>
          <w:sz w:val="24"/>
          <w:szCs w:val="24"/>
        </w:rPr>
        <w:t xml:space="preserve"> (программ</w:t>
      </w:r>
      <w:r w:rsidR="00506E74" w:rsidRPr="00506E74">
        <w:rPr>
          <w:rFonts w:ascii="Times New Roman" w:hAnsi="Times New Roman" w:cs="Times New Roman"/>
          <w:b/>
          <w:sz w:val="24"/>
          <w:szCs w:val="24"/>
        </w:rPr>
        <w:t>ы</w:t>
      </w:r>
      <w:r w:rsidR="00506E74" w:rsidRPr="00506E74">
        <w:rPr>
          <w:rFonts w:ascii="Times New Roman" w:hAnsi="Times New Roman" w:cs="Times New Roman"/>
          <w:b/>
          <w:sz w:val="24"/>
          <w:szCs w:val="24"/>
        </w:rPr>
        <w:t>) приватизации муниципального имущества городского округа «Вуктыл» на 2017 год и плановый период 2018 - 2019 годов</w:t>
      </w:r>
      <w:bookmarkEnd w:id="0"/>
      <w:r w:rsidR="00506E74">
        <w:rPr>
          <w:rFonts w:ascii="Times New Roman" w:hAnsi="Times New Roman" w:cs="Times New Roman"/>
          <w:b/>
          <w:sz w:val="24"/>
          <w:szCs w:val="24"/>
        </w:rPr>
        <w:t>»</w:t>
      </w:r>
    </w:p>
    <w:p w:rsidR="00506E74" w:rsidRDefault="00506E74" w:rsidP="00506E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E74">
        <w:rPr>
          <w:rFonts w:ascii="Times New Roman" w:hAnsi="Times New Roman" w:cs="Times New Roman"/>
          <w:color w:val="333333"/>
          <w:sz w:val="24"/>
          <w:szCs w:val="24"/>
        </w:rPr>
        <w:t xml:space="preserve">          </w:t>
      </w:r>
      <w:r w:rsidRPr="00506E74">
        <w:rPr>
          <w:rFonts w:ascii="Times New Roman" w:hAnsi="Times New Roman" w:cs="Times New Roman"/>
          <w:sz w:val="24"/>
          <w:szCs w:val="24"/>
        </w:rPr>
        <w:t xml:space="preserve">Прогнозный план </w:t>
      </w:r>
      <w:r>
        <w:rPr>
          <w:rFonts w:ascii="Times New Roman" w:hAnsi="Times New Roman" w:cs="Times New Roman"/>
          <w:sz w:val="24"/>
          <w:szCs w:val="24"/>
        </w:rPr>
        <w:t xml:space="preserve">(программа) </w:t>
      </w:r>
      <w:r w:rsidRPr="00506E74">
        <w:rPr>
          <w:rFonts w:ascii="Times New Roman" w:hAnsi="Times New Roman" w:cs="Times New Roman"/>
          <w:sz w:val="24"/>
          <w:szCs w:val="24"/>
        </w:rPr>
        <w:t>приватизации муниципального имущества городского округа «Вуктыл» на 2017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2018 – 2019 годов</w:t>
      </w:r>
      <w:r w:rsidRPr="00506E74">
        <w:rPr>
          <w:rFonts w:ascii="Times New Roman" w:hAnsi="Times New Roman" w:cs="Times New Roman"/>
          <w:sz w:val="24"/>
          <w:szCs w:val="24"/>
        </w:rPr>
        <w:t xml:space="preserve"> разработан с учетом требований Федерального закона от 21.12.2001 № 178-ФЗ «О приватизации государственного и муниципального имущества».</w:t>
      </w:r>
    </w:p>
    <w:p w:rsid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6E74">
        <w:rPr>
          <w:rFonts w:ascii="Times New Roman" w:hAnsi="Times New Roman" w:cs="Times New Roman"/>
          <w:sz w:val="24"/>
          <w:szCs w:val="24"/>
        </w:rPr>
        <w:t xml:space="preserve">В прогнозном плане представлены объекты муниципального имущества, включенные в </w:t>
      </w:r>
      <w:r w:rsidRPr="00506E74">
        <w:rPr>
          <w:rFonts w:ascii="Times New Roman" w:hAnsi="Times New Roman" w:cs="Times New Roman"/>
          <w:sz w:val="24"/>
          <w:szCs w:val="24"/>
        </w:rPr>
        <w:t>прогнозн</w:t>
      </w:r>
      <w:r w:rsidRPr="00506E74">
        <w:rPr>
          <w:rFonts w:ascii="Times New Roman" w:hAnsi="Times New Roman" w:cs="Times New Roman"/>
          <w:sz w:val="24"/>
          <w:szCs w:val="24"/>
        </w:rPr>
        <w:t>ый</w:t>
      </w:r>
      <w:r w:rsidRPr="00506E74">
        <w:rPr>
          <w:rFonts w:ascii="Times New Roman" w:hAnsi="Times New Roman" w:cs="Times New Roman"/>
          <w:sz w:val="24"/>
          <w:szCs w:val="24"/>
        </w:rPr>
        <w:t xml:space="preserve"> план (программ</w:t>
      </w:r>
      <w:r w:rsidRPr="00506E74">
        <w:rPr>
          <w:rFonts w:ascii="Times New Roman" w:hAnsi="Times New Roman" w:cs="Times New Roman"/>
          <w:sz w:val="24"/>
          <w:szCs w:val="24"/>
        </w:rPr>
        <w:t>у</w:t>
      </w:r>
      <w:r w:rsidRPr="00506E74">
        <w:rPr>
          <w:rFonts w:ascii="Times New Roman" w:hAnsi="Times New Roman" w:cs="Times New Roman"/>
          <w:sz w:val="24"/>
          <w:szCs w:val="24"/>
        </w:rPr>
        <w:t>) приватизации муниципального имущества муниципального района «Вуктыл» на 2016 год</w:t>
      </w:r>
      <w:r w:rsidRPr="00506E74">
        <w:rPr>
          <w:rFonts w:ascii="Times New Roman" w:hAnsi="Times New Roman" w:cs="Times New Roman"/>
          <w:sz w:val="24"/>
          <w:szCs w:val="24"/>
        </w:rPr>
        <w:t xml:space="preserve">, утвержденный решением </w:t>
      </w:r>
      <w:r w:rsidRPr="00506E74">
        <w:rPr>
          <w:rFonts w:ascii="Times New Roman" w:hAnsi="Times New Roman" w:cs="Times New Roman"/>
          <w:sz w:val="24"/>
          <w:szCs w:val="24"/>
        </w:rPr>
        <w:t>Совета муниципального района «Вуктыл» от 27.10.2015 № 23</w:t>
      </w:r>
      <w:r w:rsidRPr="00506E74">
        <w:rPr>
          <w:rFonts w:ascii="Times New Roman" w:hAnsi="Times New Roman" w:cs="Times New Roman"/>
          <w:sz w:val="24"/>
          <w:szCs w:val="24"/>
        </w:rPr>
        <w:t>, но не реализованные в указанном периоде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6E74">
        <w:rPr>
          <w:rFonts w:ascii="Times New Roman" w:hAnsi="Times New Roman" w:cs="Times New Roman"/>
          <w:color w:val="000000"/>
          <w:sz w:val="24"/>
          <w:szCs w:val="24"/>
        </w:rPr>
        <w:t>(утвержденный ранее план (программа) приватизации по окончании текущего финансового года признается утратившим силу).</w:t>
      </w:r>
    </w:p>
    <w:p w:rsid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6E74">
        <w:rPr>
          <w:rFonts w:ascii="Times New Roman" w:hAnsi="Times New Roman" w:cs="Times New Roman"/>
          <w:sz w:val="24"/>
          <w:szCs w:val="24"/>
        </w:rPr>
        <w:t>Помимо пополнения местного бюджета, выполнение прогнозного плана позволит снизить издержки бюджета на содержание этих объектов, так как в бюджете нет денежных средств не только на восстановление, но и элементарное поддержание объектов муниципальной собственности в удовлетворительном состоянии, что еще раз подтверждает необходимость приватизации.</w:t>
      </w:r>
    </w:p>
    <w:p w:rsid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в прогнозный план (программу) приватизации </w:t>
      </w:r>
      <w:r w:rsidRPr="00506E74">
        <w:rPr>
          <w:rFonts w:ascii="Times New Roman" w:hAnsi="Times New Roman" w:cs="Times New Roman"/>
          <w:sz w:val="24"/>
          <w:szCs w:val="24"/>
        </w:rPr>
        <w:t>муниципального имущества городского округа «Вуктыл» на 2017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2018 – 2019 годов</w:t>
      </w:r>
      <w:r>
        <w:rPr>
          <w:rFonts w:ascii="Times New Roman" w:hAnsi="Times New Roman" w:cs="Times New Roman"/>
          <w:sz w:val="24"/>
          <w:szCs w:val="24"/>
        </w:rPr>
        <w:t xml:space="preserve"> включено муниципальное унитарное предприятие «Оптика» (далее – МУП «Оптика») в связи с нижеследующим.</w:t>
      </w:r>
    </w:p>
    <w:p w:rsidR="00506E74" w:rsidRPr="005E7EED" w:rsidRDefault="00506E74" w:rsidP="00506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01.01.2017 на муниципальные унитарные предприятия перестанет распространяться действие Федерального закона </w:t>
      </w:r>
      <w:r w:rsidRPr="00FD0D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18.07.2011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№</w:t>
      </w:r>
      <w:r w:rsidRPr="00FD0D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223-ФЗ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FD0D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закупках товаров, работ, услуг отдельными видами юридических лиц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». Согласно новой редакции пункта 1 статьи 1 поименованного Федерального закона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последний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 общие принципы закупки товаров, работ, услуг и основные требования к закупке товаров, работ, </w:t>
      </w:r>
      <w:r w:rsidRPr="005E7EED">
        <w:rPr>
          <w:rFonts w:ascii="Times New Roman" w:hAnsi="Times New Roman" w:cs="Times New Roman"/>
          <w:sz w:val="24"/>
          <w:szCs w:val="24"/>
        </w:rPr>
        <w:t>хозяйственными обществами, в уставном капитале которых доля участия муниципального образования в совокупности превышает пятьдесят процентов.</w:t>
      </w:r>
    </w:p>
    <w:p w:rsidR="00506E74" w:rsidRDefault="00506E74" w:rsidP="00506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01.01.2017 года </w:t>
      </w:r>
      <w:r w:rsidRPr="00FD0D2D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6" w:history="1">
        <w:r w:rsidRPr="00FD0D2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D0D2D">
        <w:rPr>
          <w:rFonts w:ascii="Times New Roman" w:hAnsi="Times New Roman" w:cs="Times New Roman"/>
          <w:sz w:val="24"/>
          <w:szCs w:val="24"/>
        </w:rPr>
        <w:t xml:space="preserve"> от 03.</w:t>
      </w:r>
      <w:r>
        <w:rPr>
          <w:rFonts w:ascii="Times New Roman" w:hAnsi="Times New Roman" w:cs="Times New Roman"/>
          <w:sz w:val="24"/>
          <w:szCs w:val="24"/>
        </w:rPr>
        <w:t xml:space="preserve">07.2016 № 321-ФЗ статья 15 Федерального закона от </w:t>
      </w:r>
      <w:r w:rsidRPr="00FD0D2D">
        <w:rPr>
          <w:rFonts w:ascii="Times New Roman" w:hAnsi="Times New Roman" w:cs="Times New Roman"/>
          <w:sz w:val="24"/>
          <w:szCs w:val="24"/>
        </w:rPr>
        <w:t xml:space="preserve">05.04.2013 </w:t>
      </w:r>
      <w:r>
        <w:rPr>
          <w:rFonts w:ascii="Times New Roman" w:hAnsi="Times New Roman" w:cs="Times New Roman"/>
          <w:sz w:val="24"/>
          <w:szCs w:val="24"/>
        </w:rPr>
        <w:t>№ 44-ФЗ «</w:t>
      </w:r>
      <w:r w:rsidRPr="00FD0D2D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>» (далее – Федеральный закон № 44-ФЗ)</w:t>
      </w:r>
      <w:r w:rsidRPr="00FD0D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дополняется новой частью 2.1, в соответствии с которой муниципальные унитарные предприятия осуществляют закупки в соответствии с требованиями поименованного Федерального закона.</w:t>
      </w:r>
      <w:proofErr w:type="gramEnd"/>
    </w:p>
    <w:p w:rsidR="00506E74" w:rsidRDefault="00506E74" w:rsidP="00506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Принимая во внимание вышеприведенное нормативно-правовое обоснование, муниципальное унитарное предприятие «Оптика» (далее – МУП «Оптика) с 01.01.2017 должно перейти на контрактную систему закупок в соответствии с требованиями Федерального закона № 44-ФЗ.</w:t>
      </w:r>
    </w:p>
    <w:p w:rsidR="00506E74" w:rsidRDefault="00506E74" w:rsidP="00506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МУП «Оптика» в течение 2013-2015 годов работало стабильно и приносило прибыль, перечисляя в бюджет муниципального района «Вуктыл»  часть</w:t>
      </w:r>
      <w:r w:rsidRPr="002B773F">
        <w:rPr>
          <w:rFonts w:ascii="Times New Roman" w:hAnsi="Times New Roman" w:cs="Times New Roman"/>
          <w:sz w:val="24"/>
          <w:szCs w:val="24"/>
        </w:rPr>
        <w:t xml:space="preserve"> прибыли</w:t>
      </w:r>
      <w:r>
        <w:rPr>
          <w:rFonts w:ascii="Times New Roman" w:hAnsi="Times New Roman" w:cs="Times New Roman"/>
          <w:sz w:val="24"/>
          <w:szCs w:val="24"/>
        </w:rPr>
        <w:t xml:space="preserve"> в следующих размерах: 2013 г. – 130 000 руб., 2014 г. – 119 000 руб., 2015 г. – 237 963 руб.</w:t>
      </w:r>
    </w:p>
    <w:p w:rsid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Переход на контрактную систему закупок влечет за собой целый ряд рисков, которые значительно снизят конкурентоспособность МУП «Оптика», лишив последнее возможностей, имеющихся у других участников фармацевтического рынка (частных аптек), таких как гибкое ценообразование, оперативное реагирование на возникающий спрос, заключение сделок в короткий срок, закупка в торговых наименованиях, возможности изменения договора при изменении обстоятельств.</w:t>
      </w:r>
      <w:proofErr w:type="gramEnd"/>
      <w:r w:rsidRPr="002B77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едеральн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ый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44-ФЗ подразумевает приобретение препаратов по международному непатентованному названию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 приведет к невозможности закупки специфических 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популярных среди населения лекарств, существенному снижению конкурентоспособности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МУП «Оптика»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фармакологическом рынке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городского округа «Вуктыл»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Таким образом, переход с 01.01.2017 на контрактную систему закупок приведет из-за потери конкурентоспособности с частными аптечными сетями к значительному снижению товарооборота, валового дохода и прибыли, что в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конечном 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итоге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приведет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предприятие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вероятной перспективе 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банкротс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тва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МУП «Оптика» 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планируется включить в план приватизации муниципальных унитарных предприятий в 2016 году.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анная мера необходима для сохранения нормальной работы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поименованного 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предприятия. </w:t>
      </w:r>
    </w:p>
    <w:p w:rsidR="00506E74" w:rsidRDefault="00506E74" w:rsidP="00506E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E7EE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Показатели деятельности МУП «Оптика» за три календарных года, предшествующих текущему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2"/>
        <w:gridCol w:w="1572"/>
        <w:gridCol w:w="1571"/>
        <w:gridCol w:w="1571"/>
        <w:gridCol w:w="1571"/>
        <w:gridCol w:w="1572"/>
      </w:tblGrid>
      <w:tr w:rsidR="00506E74" w:rsidTr="00CB14ED">
        <w:tc>
          <w:tcPr>
            <w:tcW w:w="4785" w:type="dxa"/>
            <w:gridSpan w:val="3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Средняя численность работников, чел.</w:t>
            </w:r>
          </w:p>
        </w:tc>
        <w:tc>
          <w:tcPr>
            <w:tcW w:w="4786" w:type="dxa"/>
            <w:gridSpan w:val="3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Прибыль предприятия, руб. </w:t>
            </w:r>
          </w:p>
        </w:tc>
      </w:tr>
      <w:tr w:rsidR="00506E74" w:rsidTr="00CB14ED">
        <w:tc>
          <w:tcPr>
            <w:tcW w:w="1595" w:type="dxa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2013 г.</w:t>
            </w:r>
          </w:p>
        </w:tc>
        <w:tc>
          <w:tcPr>
            <w:tcW w:w="1595" w:type="dxa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2014 г.</w:t>
            </w:r>
          </w:p>
        </w:tc>
        <w:tc>
          <w:tcPr>
            <w:tcW w:w="1595" w:type="dxa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2015 г.</w:t>
            </w:r>
          </w:p>
        </w:tc>
        <w:tc>
          <w:tcPr>
            <w:tcW w:w="1595" w:type="dxa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2013 г.</w:t>
            </w:r>
          </w:p>
        </w:tc>
        <w:tc>
          <w:tcPr>
            <w:tcW w:w="1595" w:type="dxa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2014 г.</w:t>
            </w:r>
          </w:p>
        </w:tc>
        <w:tc>
          <w:tcPr>
            <w:tcW w:w="1596" w:type="dxa"/>
          </w:tcPr>
          <w:p w:rsidR="00506E74" w:rsidRDefault="00506E74" w:rsidP="00CB14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2015 г.</w:t>
            </w:r>
          </w:p>
        </w:tc>
      </w:tr>
      <w:tr w:rsidR="00506E74" w:rsidTr="00CB14ED">
        <w:tc>
          <w:tcPr>
            <w:tcW w:w="1595" w:type="dxa"/>
          </w:tcPr>
          <w:p w:rsidR="00506E74" w:rsidRPr="005E7EED" w:rsidRDefault="00506E74" w:rsidP="00CB14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95" w:type="dxa"/>
          </w:tcPr>
          <w:p w:rsidR="00506E74" w:rsidRPr="005E7EED" w:rsidRDefault="00506E74" w:rsidP="00CB14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595" w:type="dxa"/>
          </w:tcPr>
          <w:p w:rsidR="00506E74" w:rsidRPr="005E7EED" w:rsidRDefault="00506E74" w:rsidP="00CB14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595" w:type="dxa"/>
          </w:tcPr>
          <w:p w:rsidR="00506E74" w:rsidRPr="005E7EED" w:rsidRDefault="00506E74" w:rsidP="00CB14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000</w:t>
            </w:r>
          </w:p>
        </w:tc>
        <w:tc>
          <w:tcPr>
            <w:tcW w:w="1595" w:type="dxa"/>
          </w:tcPr>
          <w:p w:rsidR="00506E74" w:rsidRPr="005E7EED" w:rsidRDefault="00506E74" w:rsidP="00CB14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000</w:t>
            </w:r>
          </w:p>
        </w:tc>
        <w:tc>
          <w:tcPr>
            <w:tcW w:w="1596" w:type="dxa"/>
          </w:tcPr>
          <w:p w:rsidR="00506E74" w:rsidRPr="005E7EED" w:rsidRDefault="00506E74" w:rsidP="00CB14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E7E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000</w:t>
            </w:r>
          </w:p>
        </w:tc>
      </w:tr>
    </w:tbl>
    <w:p w:rsidR="00506E74" w:rsidRPr="00020CA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сохранения стабильной работы МУП «Оптика»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 связи с тем, что предприятие удовлетворяет критериям, установленным в абзаце 3 пункта 2 статьи 13 Федерального закона от 21.12.2001 № 178-ФЗ «О приватизации государственного и муниципального имущества»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предложено изменить организационно-правовую форму данного юридического лица с муниципального унитарного предприятия на общество с ограниченной ответственностью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посредством преобразования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После приватизации МУП «Оптика» 100% доли </w:t>
      </w:r>
      <w:r w:rsidRPr="008B1E9A">
        <w:rPr>
          <w:rFonts w:ascii="Times New Roman" w:hAnsi="Times New Roman" w:cs="Times New Roman"/>
          <w:sz w:val="24"/>
          <w:szCs w:val="24"/>
        </w:rPr>
        <w:t>в уставном капитале</w:t>
      </w:r>
      <w:r>
        <w:rPr>
          <w:rFonts w:ascii="Times New Roman" w:hAnsi="Times New Roman" w:cs="Times New Roman"/>
          <w:sz w:val="24"/>
          <w:szCs w:val="24"/>
        </w:rPr>
        <w:t xml:space="preserve"> созданного общества с ограниченной ответственностью будет принадлежать</w:t>
      </w:r>
      <w:r w:rsidRPr="008B1E9A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8B1E9A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B1E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«Вуктыл»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значит, все важные стратегические вопросы управления предприятием будут решаться непосредственно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муниципальным образованием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 этом статусе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юридическое лицо </w:t>
      </w:r>
      <w:r w:rsidRPr="008B1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сможет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осуществлять закупки препаратов по прежнему алгоритму, обеспечивая жителей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городского округа «Вуктыл»</w:t>
      </w:r>
      <w:r w:rsidRPr="00020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широким ассортиментом лекарств.</w:t>
      </w:r>
    </w:p>
    <w:p w:rsid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E74" w:rsidRP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330" w:rsidRDefault="009A0330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D6B" w:rsidRDefault="00ED0D6B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315C" w:rsidRPr="00ED0D6B" w:rsidRDefault="00C118E1" w:rsidP="00ED0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315C" w:rsidRPr="00ED0D6B" w:rsidSect="00506E74">
      <w:pgSz w:w="11906" w:h="16838"/>
      <w:pgMar w:top="992" w:right="99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25"/>
    <w:rsid w:val="00006F1B"/>
    <w:rsid w:val="000507B9"/>
    <w:rsid w:val="00506E74"/>
    <w:rsid w:val="005E4260"/>
    <w:rsid w:val="00941FCD"/>
    <w:rsid w:val="00957D6B"/>
    <w:rsid w:val="009A0330"/>
    <w:rsid w:val="009E2C92"/>
    <w:rsid w:val="00C118E1"/>
    <w:rsid w:val="00CE0FFF"/>
    <w:rsid w:val="00CE32E2"/>
    <w:rsid w:val="00E02325"/>
    <w:rsid w:val="00ED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EB06F9A2B70AEEAFF810DE4655BA769B7DCA5F3F58DCA9F0F1E269FC97360DEC176FC5CF7A1777E4AFM" TargetMode="External"/><Relationship Id="rId5" Type="http://schemas.openxmlformats.org/officeDocument/2006/relationships/hyperlink" Target="consultantplus://offline/ref=E91CCD26646CD1D6B142624B98677532CD6BE6AB7E5559DAA40BD7982F864F0D441072396DFDFB67EFDBEEE5Y7b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4</cp:revision>
  <cp:lastPrinted>2016-12-13T06:52:00Z</cp:lastPrinted>
  <dcterms:created xsi:type="dcterms:W3CDTF">2016-12-13T06:41:00Z</dcterms:created>
  <dcterms:modified xsi:type="dcterms:W3CDTF">2016-12-13T07:05:00Z</dcterms:modified>
</cp:coreProperties>
</file>